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12298E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Пожароопасные работы</w:t>
      </w:r>
    </w:p>
    <w:p w:rsidR="0012298E" w:rsidRDefault="000E6617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  <w:r w:rsidR="00BC1D16">
        <w:rPr>
          <w:sz w:val="28"/>
          <w:szCs w:val="28"/>
          <w:shd w:val="clear" w:color="auto" w:fill="FFFFFF"/>
        </w:rPr>
        <w:t xml:space="preserve"> </w:t>
      </w:r>
    </w:p>
    <w:p w:rsidR="0012298E" w:rsidRDefault="00BC1D16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2298E">
        <w:rPr>
          <w:sz w:val="28"/>
          <w:szCs w:val="28"/>
          <w:shd w:val="clear" w:color="auto" w:fill="FFFFFF"/>
        </w:rPr>
        <w:t xml:space="preserve"> </w:t>
      </w:r>
      <w:r w:rsidR="0012298E" w:rsidRPr="0012298E">
        <w:rPr>
          <w:bCs/>
          <w:sz w:val="28"/>
          <w:szCs w:val="28"/>
        </w:rPr>
        <w:t>При проведении окрасочных работ необходимо:</w:t>
      </w:r>
    </w:p>
    <w:p w:rsidR="0012298E" w:rsidRP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298E" w:rsidRP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98E">
        <w:rPr>
          <w:sz w:val="28"/>
          <w:szCs w:val="28"/>
        </w:rPr>
        <w:t xml:space="preserve">производить составление и разбавление всех видов лаков и красок </w:t>
      </w:r>
      <w:proofErr w:type="gramStart"/>
      <w:r w:rsidRPr="0012298E">
        <w:rPr>
          <w:sz w:val="28"/>
          <w:szCs w:val="28"/>
        </w:rPr>
        <w:t>в</w:t>
      </w:r>
      <w:proofErr w:type="gramEnd"/>
    </w:p>
    <w:p w:rsid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298E">
        <w:rPr>
          <w:sz w:val="28"/>
          <w:szCs w:val="28"/>
        </w:rPr>
        <w:t xml:space="preserve">изолированных </w:t>
      </w:r>
      <w:proofErr w:type="gramStart"/>
      <w:r w:rsidRPr="0012298E">
        <w:rPr>
          <w:sz w:val="28"/>
          <w:szCs w:val="28"/>
        </w:rPr>
        <w:t>помещениях</w:t>
      </w:r>
      <w:proofErr w:type="gramEnd"/>
      <w:r w:rsidRPr="0012298E">
        <w:rPr>
          <w:sz w:val="28"/>
          <w:szCs w:val="28"/>
        </w:rPr>
        <w:t xml:space="preserve"> у наружной стены с  оконными  проемами  или</w:t>
      </w:r>
    </w:p>
    <w:p w:rsid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298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98E">
        <w:rPr>
          <w:sz w:val="28"/>
          <w:szCs w:val="28"/>
        </w:rPr>
        <w:t xml:space="preserve">открытых площадках, осуществлять подачу окрасочных материалов </w:t>
      </w:r>
      <w:proofErr w:type="gramStart"/>
      <w:r w:rsidRPr="0012298E">
        <w:rPr>
          <w:sz w:val="28"/>
          <w:szCs w:val="28"/>
        </w:rPr>
        <w:t>в</w:t>
      </w:r>
      <w:proofErr w:type="gramEnd"/>
    </w:p>
    <w:p w:rsid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8E">
        <w:rPr>
          <w:sz w:val="28"/>
          <w:szCs w:val="28"/>
        </w:rPr>
        <w:t xml:space="preserve">  готовом</w:t>
      </w:r>
      <w:r>
        <w:rPr>
          <w:sz w:val="28"/>
          <w:szCs w:val="28"/>
        </w:rPr>
        <w:t xml:space="preserve"> </w:t>
      </w:r>
      <w:r w:rsidRPr="0012298E">
        <w:rPr>
          <w:sz w:val="28"/>
          <w:szCs w:val="28"/>
        </w:rPr>
        <w:t xml:space="preserve">виде  централизованно,  размещать  лакокрасочные  материалы     </w:t>
      </w:r>
      <w:proofErr w:type="gramStart"/>
      <w:r w:rsidRPr="0012298E">
        <w:rPr>
          <w:sz w:val="28"/>
          <w:szCs w:val="28"/>
        </w:rPr>
        <w:t>в</w:t>
      </w:r>
      <w:proofErr w:type="gramEnd"/>
      <w:r w:rsidRPr="0012298E">
        <w:rPr>
          <w:sz w:val="28"/>
          <w:szCs w:val="28"/>
        </w:rPr>
        <w:t xml:space="preserve"> </w:t>
      </w:r>
    </w:p>
    <w:p w:rsid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298E">
        <w:rPr>
          <w:sz w:val="28"/>
          <w:szCs w:val="28"/>
        </w:rPr>
        <w:t>цеховой</w:t>
      </w:r>
      <w:r>
        <w:rPr>
          <w:sz w:val="28"/>
          <w:szCs w:val="28"/>
        </w:rPr>
        <w:t xml:space="preserve"> </w:t>
      </w:r>
      <w:r w:rsidRPr="0012298E">
        <w:rPr>
          <w:sz w:val="28"/>
          <w:szCs w:val="28"/>
        </w:rPr>
        <w:t xml:space="preserve">кладовой  в  количестве,  не  превышающем  сменной  потребности, </w:t>
      </w:r>
    </w:p>
    <w:p w:rsid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298E">
        <w:rPr>
          <w:sz w:val="28"/>
          <w:szCs w:val="28"/>
        </w:rPr>
        <w:t xml:space="preserve"> плотно</w:t>
      </w:r>
      <w:r>
        <w:rPr>
          <w:sz w:val="28"/>
          <w:szCs w:val="28"/>
        </w:rPr>
        <w:t xml:space="preserve"> </w:t>
      </w:r>
      <w:r w:rsidRPr="0012298E">
        <w:rPr>
          <w:sz w:val="28"/>
          <w:szCs w:val="28"/>
        </w:rPr>
        <w:t xml:space="preserve">закрывать и хранить тару из-под лакокрасочных материалов  </w:t>
      </w:r>
      <w:proofErr w:type="gramStart"/>
      <w:r w:rsidRPr="0012298E">
        <w:rPr>
          <w:sz w:val="28"/>
          <w:szCs w:val="28"/>
        </w:rPr>
        <w:t>на</w:t>
      </w:r>
      <w:proofErr w:type="gramEnd"/>
      <w:r w:rsidRPr="0012298E">
        <w:rPr>
          <w:sz w:val="28"/>
          <w:szCs w:val="28"/>
        </w:rPr>
        <w:t xml:space="preserve"> </w:t>
      </w:r>
    </w:p>
    <w:p w:rsidR="0012298E" w:rsidRP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8E">
        <w:rPr>
          <w:sz w:val="28"/>
          <w:szCs w:val="28"/>
        </w:rPr>
        <w:t xml:space="preserve">  специально</w:t>
      </w:r>
      <w:r>
        <w:rPr>
          <w:sz w:val="28"/>
          <w:szCs w:val="28"/>
        </w:rPr>
        <w:t xml:space="preserve"> </w:t>
      </w:r>
      <w:r w:rsidRPr="0012298E">
        <w:rPr>
          <w:sz w:val="28"/>
          <w:szCs w:val="28"/>
        </w:rPr>
        <w:t xml:space="preserve">отведенных </w:t>
      </w:r>
      <w:proofErr w:type="gramStart"/>
      <w:r w:rsidRPr="0012298E">
        <w:rPr>
          <w:sz w:val="28"/>
          <w:szCs w:val="28"/>
        </w:rPr>
        <w:t>площадках</w:t>
      </w:r>
      <w:proofErr w:type="gramEnd"/>
      <w:r w:rsidRPr="0012298E">
        <w:rPr>
          <w:sz w:val="28"/>
          <w:szCs w:val="28"/>
        </w:rPr>
        <w:t>;</w:t>
      </w:r>
    </w:p>
    <w:p w:rsidR="0012298E" w:rsidRP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98E">
        <w:rPr>
          <w:sz w:val="28"/>
          <w:szCs w:val="28"/>
        </w:rPr>
        <w:t xml:space="preserve">оснащать   </w:t>
      </w:r>
      <w:proofErr w:type="spellStart"/>
      <w:r w:rsidRPr="0012298E">
        <w:rPr>
          <w:sz w:val="28"/>
          <w:szCs w:val="28"/>
        </w:rPr>
        <w:t>электрокрасящие</w:t>
      </w:r>
      <w:proofErr w:type="spellEnd"/>
      <w:r w:rsidRPr="0012298E">
        <w:rPr>
          <w:sz w:val="28"/>
          <w:szCs w:val="28"/>
        </w:rPr>
        <w:t xml:space="preserve">   устройства   при       окрашивании </w:t>
      </w:r>
      <w:proofErr w:type="gramStart"/>
      <w:r w:rsidRPr="0012298E">
        <w:rPr>
          <w:sz w:val="28"/>
          <w:szCs w:val="28"/>
        </w:rPr>
        <w:t>в</w:t>
      </w:r>
      <w:proofErr w:type="gramEnd"/>
    </w:p>
    <w:p w:rsid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12298E">
        <w:rPr>
          <w:sz w:val="28"/>
          <w:szCs w:val="28"/>
        </w:rPr>
        <w:t xml:space="preserve">электростатическом поле защитной  блокировкой,  исключающей </w:t>
      </w:r>
      <w:proofErr w:type="gramEnd"/>
    </w:p>
    <w:p w:rsid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8E">
        <w:rPr>
          <w:sz w:val="28"/>
          <w:szCs w:val="28"/>
        </w:rPr>
        <w:t xml:space="preserve">  возможность</w:t>
      </w:r>
      <w:r>
        <w:rPr>
          <w:sz w:val="28"/>
          <w:szCs w:val="28"/>
        </w:rPr>
        <w:t xml:space="preserve"> </w:t>
      </w:r>
      <w:r w:rsidRPr="0012298E">
        <w:rPr>
          <w:sz w:val="28"/>
          <w:szCs w:val="28"/>
        </w:rPr>
        <w:t xml:space="preserve">включения распылительных устройств  </w:t>
      </w:r>
      <w:proofErr w:type="gramStart"/>
      <w:r w:rsidRPr="0012298E">
        <w:rPr>
          <w:sz w:val="28"/>
          <w:szCs w:val="28"/>
        </w:rPr>
        <w:t>при</w:t>
      </w:r>
      <w:proofErr w:type="gramEnd"/>
      <w:r w:rsidRPr="0012298E">
        <w:rPr>
          <w:sz w:val="28"/>
          <w:szCs w:val="28"/>
        </w:rPr>
        <w:t xml:space="preserve">  неработающих</w:t>
      </w:r>
    </w:p>
    <w:p w:rsidR="0012298E" w:rsidRP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8E">
        <w:rPr>
          <w:sz w:val="28"/>
          <w:szCs w:val="28"/>
        </w:rPr>
        <w:t xml:space="preserve">  </w:t>
      </w:r>
      <w:proofErr w:type="gramStart"/>
      <w:r w:rsidRPr="0012298E">
        <w:rPr>
          <w:sz w:val="28"/>
          <w:szCs w:val="28"/>
        </w:rPr>
        <w:t>системах</w:t>
      </w:r>
      <w:proofErr w:type="gramEnd"/>
      <w:r w:rsidRPr="0012298E">
        <w:rPr>
          <w:sz w:val="28"/>
          <w:szCs w:val="28"/>
        </w:rPr>
        <w:t xml:space="preserve">   местной</w:t>
      </w:r>
      <w:r>
        <w:rPr>
          <w:sz w:val="28"/>
          <w:szCs w:val="28"/>
        </w:rPr>
        <w:t xml:space="preserve"> </w:t>
      </w:r>
      <w:r w:rsidRPr="0012298E">
        <w:rPr>
          <w:sz w:val="28"/>
          <w:szCs w:val="28"/>
        </w:rPr>
        <w:t>вытяжной вентиляции или неподвижном конвейере;</w:t>
      </w:r>
    </w:p>
    <w:p w:rsidR="0012298E" w:rsidRP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98E">
        <w:rPr>
          <w:sz w:val="28"/>
          <w:szCs w:val="28"/>
        </w:rPr>
        <w:t>не превышать сменную  потребность  горючих  веществ  на   рабочем</w:t>
      </w:r>
    </w:p>
    <w:p w:rsidR="0012298E" w:rsidRP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298E">
        <w:rPr>
          <w:sz w:val="28"/>
          <w:szCs w:val="28"/>
        </w:rPr>
        <w:t xml:space="preserve">месте,  открывать  емкости   с   горючими   веществами       только </w:t>
      </w:r>
      <w:proofErr w:type="gramStart"/>
      <w:r w:rsidRPr="0012298E">
        <w:rPr>
          <w:sz w:val="28"/>
          <w:szCs w:val="28"/>
        </w:rPr>
        <w:t>перед</w:t>
      </w:r>
      <w:proofErr w:type="gramEnd"/>
    </w:p>
    <w:p w:rsidR="0012298E" w:rsidRP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298E">
        <w:rPr>
          <w:sz w:val="28"/>
          <w:szCs w:val="28"/>
        </w:rPr>
        <w:t>использованием, а по окончании работы закрывать их и сдавать  на   склад,</w:t>
      </w:r>
    </w:p>
    <w:p w:rsidR="0012298E" w:rsidRP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298E">
        <w:rPr>
          <w:sz w:val="28"/>
          <w:szCs w:val="28"/>
        </w:rPr>
        <w:t xml:space="preserve">хранить тару из-под горючих веществ в специально  отведенном  месте   </w:t>
      </w:r>
      <w:proofErr w:type="gramStart"/>
      <w:r w:rsidRPr="0012298E">
        <w:rPr>
          <w:sz w:val="28"/>
          <w:szCs w:val="28"/>
        </w:rPr>
        <w:t>вне</w:t>
      </w:r>
      <w:proofErr w:type="gramEnd"/>
    </w:p>
    <w:p w:rsidR="0012298E" w:rsidRP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298E">
        <w:rPr>
          <w:sz w:val="28"/>
          <w:szCs w:val="28"/>
        </w:rPr>
        <w:t xml:space="preserve">помещений.   </w:t>
      </w:r>
    </w:p>
    <w:p w:rsid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298E" w:rsidRP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298E">
        <w:rPr>
          <w:sz w:val="28"/>
          <w:szCs w:val="28"/>
        </w:rPr>
        <w:t>Помещения  и  рабочие  зоны,  в  которых  применяются   горючие вещества (приготовление состава и нанесение его на изделия),   выделяющие</w:t>
      </w:r>
    </w:p>
    <w:p w:rsidR="0012298E" w:rsidRP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2298E">
        <w:rPr>
          <w:sz w:val="28"/>
          <w:szCs w:val="28"/>
        </w:rPr>
        <w:t>пожаровзрывоопасные</w:t>
      </w:r>
      <w:proofErr w:type="spellEnd"/>
      <w:r w:rsidRPr="0012298E">
        <w:rPr>
          <w:sz w:val="28"/>
          <w:szCs w:val="28"/>
        </w:rPr>
        <w:t xml:space="preserve"> пары должны быть обеспечены естественной или принудительной приточно-вытяжной вентиляцией.</w:t>
      </w:r>
      <w:r>
        <w:rPr>
          <w:sz w:val="28"/>
          <w:szCs w:val="28"/>
        </w:rPr>
        <w:t xml:space="preserve"> </w:t>
      </w:r>
      <w:r w:rsidRPr="0012298E">
        <w:rPr>
          <w:sz w:val="28"/>
          <w:szCs w:val="28"/>
        </w:rPr>
        <w:t>Кратность воздухообмена для безопасного ведения работ  в   указанных</w:t>
      </w:r>
      <w:r>
        <w:rPr>
          <w:sz w:val="28"/>
          <w:szCs w:val="28"/>
        </w:rPr>
        <w:t xml:space="preserve"> </w:t>
      </w:r>
      <w:r w:rsidRPr="0012298E">
        <w:rPr>
          <w:sz w:val="28"/>
          <w:szCs w:val="28"/>
        </w:rPr>
        <w:t>помещениях определяется проектом производства работ.</w:t>
      </w:r>
    </w:p>
    <w:p w:rsidR="0012298E" w:rsidRPr="0012298E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8E">
        <w:rPr>
          <w:sz w:val="28"/>
          <w:szCs w:val="28"/>
        </w:rPr>
        <w:t xml:space="preserve">     Запрещается допускать в помещения, в  которых  применяются   горючие</w:t>
      </w:r>
    </w:p>
    <w:p w:rsidR="00417852" w:rsidRPr="000E6617" w:rsidRDefault="0012298E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298E">
        <w:rPr>
          <w:sz w:val="28"/>
          <w:szCs w:val="28"/>
        </w:rPr>
        <w:t>вещества лиц, не участвующих в непосредственном выполнении работ, а также</w:t>
      </w:r>
      <w:r>
        <w:rPr>
          <w:sz w:val="28"/>
          <w:szCs w:val="28"/>
        </w:rPr>
        <w:t xml:space="preserve"> </w:t>
      </w:r>
      <w:r w:rsidRPr="0012298E">
        <w:rPr>
          <w:sz w:val="28"/>
          <w:szCs w:val="28"/>
        </w:rPr>
        <w:t>производить работы и находиться людям в смежных помещениях.</w:t>
      </w:r>
    </w:p>
    <w:p w:rsidR="0012298E" w:rsidRDefault="009426B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</w:p>
    <w:p w:rsidR="00165E30" w:rsidRPr="00F51C48" w:rsidRDefault="0012298E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266EE"/>
    <w:multiLevelType w:val="multilevel"/>
    <w:tmpl w:val="086C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8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7AFB"/>
    <w:rsid w:val="00055872"/>
    <w:rsid w:val="0006205B"/>
    <w:rsid w:val="000E6617"/>
    <w:rsid w:val="0011251C"/>
    <w:rsid w:val="0012298E"/>
    <w:rsid w:val="00165E30"/>
    <w:rsid w:val="001E0BF6"/>
    <w:rsid w:val="00286D87"/>
    <w:rsid w:val="002B1AA2"/>
    <w:rsid w:val="002B297F"/>
    <w:rsid w:val="002C0C21"/>
    <w:rsid w:val="002F70A2"/>
    <w:rsid w:val="003C725A"/>
    <w:rsid w:val="00417852"/>
    <w:rsid w:val="0047657E"/>
    <w:rsid w:val="0050231D"/>
    <w:rsid w:val="005B4CC9"/>
    <w:rsid w:val="005D4D09"/>
    <w:rsid w:val="00624DA8"/>
    <w:rsid w:val="006B0051"/>
    <w:rsid w:val="006D0866"/>
    <w:rsid w:val="007D08A9"/>
    <w:rsid w:val="007D2924"/>
    <w:rsid w:val="0084712D"/>
    <w:rsid w:val="008C1F41"/>
    <w:rsid w:val="009426B2"/>
    <w:rsid w:val="00957CD5"/>
    <w:rsid w:val="00991D88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C1D16"/>
    <w:rsid w:val="00BD726A"/>
    <w:rsid w:val="00BF38FF"/>
    <w:rsid w:val="00C004F3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paragraph" w:customStyle="1" w:styleId="paragraph">
    <w:name w:val="paragraph"/>
    <w:basedOn w:val="a"/>
    <w:rsid w:val="0095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5F72-AD49-4CEC-A323-DCB986BE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24</cp:revision>
  <cp:lastPrinted>2022-08-29T08:33:00Z</cp:lastPrinted>
  <dcterms:created xsi:type="dcterms:W3CDTF">2014-04-30T06:33:00Z</dcterms:created>
  <dcterms:modified xsi:type="dcterms:W3CDTF">2022-08-29T09:26:00Z</dcterms:modified>
</cp:coreProperties>
</file>